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2655570</wp:posOffset>
            </wp:positionH>
            <wp:positionV relativeFrom="paragraph">
              <wp:posOffset>0</wp:posOffset>
            </wp:positionV>
            <wp:extent cx="1181100" cy="10982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81100" cy="1098233"/>
                    </a:xfrm>
                    <a:prstGeom prst="rect"/>
                    <a:ln/>
                  </pic:spPr>
                </pic:pic>
              </a:graphicData>
            </a:graphic>
          </wp:anchor>
        </w:drawing>
      </w:r>
    </w:p>
    <w:p w:rsidR="00000000" w:rsidDel="00000000" w:rsidP="00000000" w:rsidRDefault="00000000" w:rsidRPr="00000000" w14:paraId="00000005">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p w:rsidR="00000000" w:rsidDel="00000000" w:rsidP="00000000" w:rsidRDefault="00000000" w:rsidRPr="00000000" w14:paraId="0000000B">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Special Commissioners Meeting: </w:t>
      </w:r>
      <w:r w:rsidDel="00000000" w:rsidR="00000000" w:rsidRPr="00000000">
        <w:rPr>
          <w:rFonts w:ascii="Times New Roman" w:cs="Times New Roman" w:eastAsia="Times New Roman" w:hAnsi="Times New Roman"/>
          <w:sz w:val="24"/>
          <w:szCs w:val="24"/>
          <w:rtl w:val="0"/>
        </w:rPr>
        <w:t xml:space="preserve">December 28, 2023, at 9:30 A.M.</w:t>
      </w:r>
    </w:p>
    <w:p w:rsidR="00000000" w:rsidDel="00000000" w:rsidP="00000000" w:rsidRDefault="00000000" w:rsidRPr="00000000" w14:paraId="0000000E">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1">
      <w:pPr>
        <w:spacing w:line="276"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76"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 Judge Greg P. Henington </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9:30 a.m.; the following Elected Officials were present:</w:t>
      </w:r>
    </w:p>
    <w:p w:rsidR="00000000" w:rsidDel="00000000" w:rsidP="00000000" w:rsidRDefault="00000000" w:rsidRPr="00000000" w14:paraId="00000016">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17">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8">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1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1A">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1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Valynda Henington.</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possible action regarding the ratification for an increase in salaries for the Brewster County Sheriff's office and Brewster County Jail personnel. This increase is related to the Senate Bill 22 which provides for a reimbursement grant to the county for law enforcement salaries.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Senate Bill 22 for the reimbursement grant to the county for law enforcement salaries. This is to ratify salaries that have been paid since October. Commissioner Westerman moved to approve as presented. Commissioner Morrow seconded the motion; motion passed 5-0.</w:t>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Review, discuss and take possible action to approve up to three new members of the Emergency Services Board # 1 to fill terms that are expiring December 31, 2023.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four candidates for the ESD Board openings. Commissioner Ortega would like to honor the board's feedback when given. Christin Orren is a new resident and candidate. Judge Henington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rtl w:val="0"/>
        </w:rPr>
        <w:t xml:space="preserve">appoint </w:t>
      </w:r>
      <w:r w:rsidDel="00000000" w:rsidR="00000000" w:rsidRPr="00000000">
        <w:rPr>
          <w:rFonts w:ascii="Times New Roman" w:cs="Times New Roman" w:eastAsia="Times New Roman" w:hAnsi="Times New Roman"/>
          <w:rtl w:val="0"/>
        </w:rPr>
        <w:t xml:space="preserve">Linda Walker, Jeff Baumann, and Jeanette Hall for a two year </w:t>
      </w:r>
      <w:r w:rsidDel="00000000" w:rsidR="00000000" w:rsidRPr="00000000">
        <w:rPr>
          <w:rFonts w:ascii="Times New Roman" w:cs="Times New Roman" w:eastAsia="Times New Roman" w:hAnsi="Times New Roman"/>
          <w:rtl w:val="0"/>
        </w:rPr>
        <w:t xml:space="preserve">term</w:t>
      </w:r>
      <w:r w:rsidDel="00000000" w:rsidR="00000000" w:rsidRPr="00000000">
        <w:rPr>
          <w:rFonts w:ascii="Times New Roman" w:cs="Times New Roman" w:eastAsia="Times New Roman" w:hAnsi="Times New Roman"/>
          <w:rtl w:val="0"/>
        </w:rPr>
        <w:t xml:space="preserve">, and Jim Hines </w:t>
      </w:r>
      <w:r w:rsidDel="00000000" w:rsidR="00000000" w:rsidRPr="00000000">
        <w:rPr>
          <w:rFonts w:ascii="Times New Roman" w:cs="Times New Roman" w:eastAsia="Times New Roman" w:hAnsi="Times New Roman"/>
          <w:rtl w:val="0"/>
        </w:rPr>
        <w:t xml:space="preserve">to fulfill the one remaining year on Mr Villalpando’s term</w:t>
      </w:r>
      <w:r w:rsidDel="00000000" w:rsidR="00000000" w:rsidRPr="00000000">
        <w:rPr>
          <w:rFonts w:ascii="Times New Roman" w:cs="Times New Roman" w:eastAsia="Times New Roman" w:hAnsi="Times New Roman"/>
          <w:rtl w:val="0"/>
        </w:rPr>
        <w:t xml:space="preserve">. Commissioner Colando </w:t>
      </w:r>
      <w:r w:rsidDel="00000000" w:rsidR="00000000" w:rsidRPr="00000000">
        <w:rPr>
          <w:rFonts w:ascii="Times New Roman" w:cs="Times New Roman" w:eastAsia="Times New Roman" w:hAnsi="Times New Roman"/>
          <w:rtl w:val="0"/>
        </w:rPr>
        <w:t xml:space="preserve">moved to </w:t>
      </w:r>
      <w:r w:rsidDel="00000000" w:rsidR="00000000" w:rsidRPr="00000000">
        <w:rPr>
          <w:rFonts w:ascii="Times New Roman" w:cs="Times New Roman" w:eastAsia="Times New Roman" w:hAnsi="Times New Roman"/>
          <w:rtl w:val="0"/>
        </w:rPr>
        <w:t xml:space="preserve">amend the </w:t>
      </w:r>
      <w:r w:rsidDel="00000000" w:rsidR="00000000" w:rsidRPr="00000000">
        <w:rPr>
          <w:rFonts w:ascii="Times New Roman" w:cs="Times New Roman" w:eastAsia="Times New Roman" w:hAnsi="Times New Roman"/>
          <w:rtl w:val="0"/>
        </w:rPr>
        <w:t xml:space="preserve">main </w:t>
      </w:r>
      <w:r w:rsidDel="00000000" w:rsidR="00000000" w:rsidRPr="00000000">
        <w:rPr>
          <w:rFonts w:ascii="Times New Roman" w:cs="Times New Roman" w:eastAsia="Times New Roman" w:hAnsi="Times New Roman"/>
          <w:rtl w:val="0"/>
        </w:rPr>
        <w:t xml:space="preserve">motion to put Christin Orren in place of Jeff Baumann. Commissioner Ortega seconded the motion; motion passed 4-1 with Judge Henington opposed. Judge Henington restated the amended main motion for Linda Walker, Christin Orren, and Jeanette Hall to serve for two years, </w:t>
      </w:r>
      <w:r w:rsidDel="00000000" w:rsidR="00000000" w:rsidRPr="00000000">
        <w:rPr>
          <w:rFonts w:ascii="Times New Roman" w:cs="Times New Roman" w:eastAsia="Times New Roman" w:hAnsi="Times New Roman"/>
          <w:rtl w:val="0"/>
        </w:rPr>
        <w:t xml:space="preserve">expiring </w:t>
      </w:r>
      <w:r w:rsidDel="00000000" w:rsidR="00000000" w:rsidRPr="00000000">
        <w:rPr>
          <w:rFonts w:ascii="Times New Roman" w:cs="Times New Roman" w:eastAsia="Times New Roman" w:hAnsi="Times New Roman"/>
          <w:rtl w:val="0"/>
        </w:rPr>
        <w:t xml:space="preserve">on December 31, 2025; and Jim Hines to serve one year </w:t>
      </w:r>
      <w:r w:rsidDel="00000000" w:rsidR="00000000" w:rsidRPr="00000000">
        <w:rPr>
          <w:rFonts w:ascii="Times New Roman" w:cs="Times New Roman" w:eastAsia="Times New Roman" w:hAnsi="Times New Roman"/>
          <w:rtl w:val="0"/>
        </w:rPr>
        <w:t xml:space="preserve">expiring </w:t>
      </w:r>
      <w:r w:rsidDel="00000000" w:rsidR="00000000" w:rsidRPr="00000000">
        <w:rPr>
          <w:rFonts w:ascii="Times New Roman" w:cs="Times New Roman" w:eastAsia="Times New Roman" w:hAnsi="Times New Roman"/>
          <w:rtl w:val="0"/>
        </w:rPr>
        <w:t xml:space="preserve">on December 31, 2024. Commissioner Colando second the motion; motion passed 5-0.</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Schedule next Regular Commissioners Court Meeting on January 9, 2024, at 9:30 A.M. </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January 9, 2024, at 9:30 AM.</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Closed meeting of Commissioners Court, if necessary </w:t>
      </w:r>
    </w:p>
    <w:p w:rsidR="00000000" w:rsidDel="00000000" w:rsidP="00000000" w:rsidRDefault="00000000" w:rsidRPr="00000000" w14:paraId="0000002D">
      <w:pPr>
        <w:ind w:left="72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511 of said Government Code. </w:t>
      </w:r>
    </w:p>
    <w:p w:rsidR="00000000" w:rsidDel="00000000" w:rsidP="00000000" w:rsidRDefault="00000000" w:rsidRPr="00000000" w14:paraId="0000002E">
      <w:pPr>
        <w:ind w:left="72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necessary, following any closed or executive meeting the Commissioners Court will convene in open session to take any final action, decision, or vote on any matter deliberated in closed meeting which has a property been noticed in compliance with Chapter 551 Government Code of Texas.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Adjourn </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Morrow seconded the motion; motion passed 5-0. Meeting adjourned at 9:57 A.M.</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34">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w:t>
        <w:tab/>
        <w:tab/>
        <w:tab/>
        <w:tab/>
        <w:tab/>
        <w:t xml:space="preserve">____________________</w:t>
      </w:r>
    </w:p>
    <w:p w:rsidR="00000000" w:rsidDel="00000000" w:rsidP="00000000" w:rsidRDefault="00000000" w:rsidRPr="00000000" w14:paraId="00000036">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tab/>
        <w:tab/>
        <w:tab/>
        <w:tab/>
        <w:tab/>
        <w:tab/>
        <w:t xml:space="preserve">Sarah Vasquez</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